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651"/>
      </w:tblGrid>
      <w:tr w:rsidR="000A1CA6" w:rsidRPr="002C20C6" w:rsidTr="007F6C7B">
        <w:tc>
          <w:tcPr>
            <w:tcW w:w="3652" w:type="dxa"/>
            <w:hideMark/>
          </w:tcPr>
          <w:p w:rsidR="000A1CA6" w:rsidRPr="002C20C6" w:rsidRDefault="000A1CA6" w:rsidP="007F6C7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0A1CA6" w:rsidRPr="002C20C6" w:rsidRDefault="000A1CA6" w:rsidP="007F6C7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0A1CA6" w:rsidRPr="002C20C6" w:rsidRDefault="000A1CA6" w:rsidP="007F6C7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0A1CA6" w:rsidRPr="002C20C6" w:rsidRDefault="000A1CA6" w:rsidP="007F6C7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0A1CA6" w:rsidRPr="002C20C6" w:rsidRDefault="000A1CA6" w:rsidP="007F6C7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hideMark/>
          </w:tcPr>
          <w:p w:rsidR="000A1CA6" w:rsidRPr="002C20C6" w:rsidRDefault="000A1CA6" w:rsidP="007F6C7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2C20C6">
              <w:rPr>
                <w:noProof/>
                <w:lang w:eastAsia="ru-RU"/>
              </w:rPr>
              <w:drawing>
                <wp:inline distT="0" distB="0" distL="0" distR="0" wp14:anchorId="0327547D" wp14:editId="16E0FAFB">
                  <wp:extent cx="1200150" cy="1200150"/>
                  <wp:effectExtent l="0" t="0" r="0" b="0"/>
                  <wp:docPr id="1" name="Рисунок 16" descr="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0A1CA6" w:rsidRPr="002C20C6" w:rsidRDefault="000A1CA6" w:rsidP="007F6C7B">
            <w:pPr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0A1CA6" w:rsidRPr="002C20C6" w:rsidRDefault="000A1CA6" w:rsidP="007F6C7B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0A1CA6" w:rsidRPr="002C20C6" w:rsidRDefault="000A1CA6" w:rsidP="007F6C7B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0A1CA6" w:rsidRPr="002C20C6" w:rsidRDefault="000A1CA6" w:rsidP="007F6C7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, </w:t>
            </w:r>
          </w:p>
          <w:p w:rsidR="000A1CA6" w:rsidRPr="002C20C6" w:rsidRDefault="000A1CA6" w:rsidP="007F6C7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0A1CA6" w:rsidRPr="002C20C6" w:rsidRDefault="000A1CA6" w:rsidP="007F6C7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</w:p>
        </w:tc>
      </w:tr>
    </w:tbl>
    <w:p w:rsidR="000A1CA6" w:rsidRPr="00DE1356" w:rsidRDefault="000A1CA6" w:rsidP="000A1CA6">
      <w:pPr>
        <w:tabs>
          <w:tab w:val="left" w:pos="0"/>
          <w:tab w:val="left" w:pos="4140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0A1CA6" w:rsidRPr="00DE1356" w:rsidRDefault="000A1CA6" w:rsidP="000A1CA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0A1CA6" w:rsidRPr="00DE1356" w:rsidRDefault="000A1CA6" w:rsidP="000A1CA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09322C" wp14:editId="0BD69B4D">
                <wp:simplePos x="0" y="0"/>
                <wp:positionH relativeFrom="column">
                  <wp:posOffset>720090</wp:posOffset>
                </wp:positionH>
                <wp:positionV relativeFrom="paragraph">
                  <wp:posOffset>104775</wp:posOffset>
                </wp:positionV>
                <wp:extent cx="3952875" cy="2476500"/>
                <wp:effectExtent l="9525" t="9525" r="19050" b="2857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56.7pt;margin-top:8.25pt;width:311.25pt;height:1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" fillcolor="#b3a2c7" strokecolor="#b3a2c7" strokeweight="1pt">
                <v:fill color2="#e6e0ec" angle="135" focus="50%" type="gradient"/>
                <v:shadow on="t" color="#403152" opacity=".5" offset="1pt"/>
              </v:oval>
            </w:pict>
          </mc:Fallback>
        </mc:AlternateContent>
      </w: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310A03B" wp14:editId="6FDFC74E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0"/>
            <wp:wrapNone/>
            <wp:docPr id="3" name="Рисунок 3" descr="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5" style="position:absolute;left:0;text-align:left;margin-left:120.1pt;margin-top:10.5pt;width:177pt;height:93pt;z-index:251659264;mso-position-horizontal-relative:text;mso-position-vertical-relative:text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27" type="#_x0000_t145" style="position:absolute;left:0;text-align:left;margin-left:124.05pt;margin-top:1pt;width:177pt;height:78.5pt;z-index:251662336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CA6" w:rsidRPr="003173A5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9933"/>
          <w:sz w:val="40"/>
          <w:szCs w:val="24"/>
          <w:lang w:eastAsia="ru-RU"/>
        </w:rPr>
      </w:pPr>
    </w:p>
    <w:p w:rsidR="000A1CA6" w:rsidRPr="000A1CA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9933"/>
          <w:sz w:val="40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FF9933"/>
          <w:sz w:val="40"/>
          <w:szCs w:val="24"/>
          <w:lang w:val="tt-RU" w:eastAsia="ru-RU"/>
        </w:rPr>
        <w:t>Мастер-класс:</w:t>
      </w:r>
    </w:p>
    <w:p w:rsidR="000A1CA6" w:rsidRPr="003173A5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</w:pPr>
      <w:r w:rsidRPr="003173A5"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«</w:t>
      </w:r>
      <w:r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  <w:lang w:val="tt-RU"/>
        </w:rPr>
        <w:t>Музыкаль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  <w:lang w:val="tt-RU"/>
        </w:rPr>
        <w:t>ная игра в жизни ребенка</w:t>
      </w:r>
      <w:r w:rsidRPr="003173A5"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»</w:t>
      </w: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A1CA6" w:rsidRPr="000A1CA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/>
        </w:rPr>
      </w:pPr>
    </w:p>
    <w:p w:rsidR="000A1CA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 гора, 20</w:t>
      </w: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  <w:lang w:val="tt-RU"/>
        </w:rPr>
        <w:t>19</w:t>
      </w:r>
      <w:r w:rsidRPr="00DE1356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 xml:space="preserve"> год</w:t>
      </w:r>
    </w:p>
    <w:p w:rsidR="000A1CA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0A1CA6" w:rsidRPr="00DE1356" w:rsidRDefault="000A1CA6" w:rsidP="000A1CA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Музыкальное</w:t>
      </w:r>
      <w:r w:rsidRPr="000A1CA6">
        <w:rPr>
          <w:color w:val="111111"/>
          <w:sz w:val="28"/>
          <w:szCs w:val="28"/>
        </w:rPr>
        <w:t> воспитание должно осуществляться и в детском саду, и дома, начинать можно с самого раннего возраста. Этот возраст является наиболее подходящим для воспитания любви к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музыке</w:t>
      </w:r>
      <w:r w:rsidRPr="000A1CA6">
        <w:rPr>
          <w:color w:val="111111"/>
          <w:sz w:val="28"/>
          <w:szCs w:val="28"/>
        </w:rPr>
        <w:t> и для обучения умению слушать мелодию.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Музыка и музыкальные</w:t>
      </w:r>
      <w:r w:rsidRPr="000A1CA6">
        <w:rPr>
          <w:color w:val="111111"/>
          <w:sz w:val="28"/>
          <w:szCs w:val="28"/>
        </w:rPr>
        <w:t xml:space="preserve"> игры помогут развить многие способности и таланты </w:t>
      </w:r>
      <w:proofErr w:type="spellStart"/>
      <w:r w:rsidRPr="000A1CA6">
        <w:rPr>
          <w:color w:val="111111"/>
          <w:sz w:val="28"/>
          <w:szCs w:val="28"/>
        </w:rPr>
        <w:t>ребят</w:t>
      </w:r>
      <w:proofErr w:type="gramStart"/>
      <w:r w:rsidRPr="000A1CA6">
        <w:rPr>
          <w:color w:val="111111"/>
          <w:sz w:val="28"/>
          <w:szCs w:val="28"/>
        </w:rPr>
        <w:t>,</w:t>
      </w:r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>оложительно</w:t>
      </w:r>
      <w:proofErr w:type="spellEnd"/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влиять на развитие и личностное становление дошкольника</w:t>
      </w:r>
      <w:r w:rsidRPr="000A1CA6">
        <w:rPr>
          <w:color w:val="111111"/>
          <w:sz w:val="28"/>
          <w:szCs w:val="28"/>
        </w:rPr>
        <w:t>: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 xml:space="preserve">- так как подобного рода игровая деятельность требует предварительного выучивания текста песни, </w:t>
      </w:r>
      <w:proofErr w:type="spellStart"/>
      <w:r w:rsidRPr="000A1CA6">
        <w:rPr>
          <w:color w:val="111111"/>
          <w:sz w:val="28"/>
          <w:szCs w:val="28"/>
        </w:rPr>
        <w:t>потешки</w:t>
      </w:r>
      <w:proofErr w:type="spellEnd"/>
      <w:r w:rsidRPr="000A1CA6">
        <w:rPr>
          <w:color w:val="111111"/>
          <w:sz w:val="28"/>
          <w:szCs w:val="28"/>
        </w:rPr>
        <w:t>,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0A1CA6">
        <w:rPr>
          <w:color w:val="111111"/>
          <w:sz w:val="28"/>
          <w:szCs w:val="28"/>
        </w:rPr>
        <w:t> тренирует речь и память;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-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музыкальные</w:t>
      </w:r>
      <w:r w:rsidRPr="000A1CA6">
        <w:rPr>
          <w:color w:val="111111"/>
          <w:sz w:val="28"/>
          <w:szCs w:val="28"/>
        </w:rPr>
        <w:t xml:space="preserve"> игры в большинстве своем </w:t>
      </w:r>
      <w:proofErr w:type="gramStart"/>
      <w:r w:rsidRPr="000A1CA6">
        <w:rPr>
          <w:color w:val="111111"/>
          <w:sz w:val="28"/>
          <w:szCs w:val="28"/>
        </w:rPr>
        <w:t>подразумевают</w:t>
      </w:r>
      <w:proofErr w:type="gramEnd"/>
      <w:r w:rsidRPr="000A1CA6">
        <w:rPr>
          <w:color w:val="111111"/>
          <w:sz w:val="28"/>
          <w:szCs w:val="28"/>
        </w:rPr>
        <w:t xml:space="preserve"> наличие правил, которые дисциплинируют дошкольника;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- в процессе игры развивается образное мышление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0A1CA6">
        <w:rPr>
          <w:color w:val="111111"/>
          <w:sz w:val="28"/>
          <w:szCs w:val="28"/>
        </w:rPr>
        <w:t>, так как приходится </w:t>
      </w:r>
      <w:r w:rsidRPr="000A1CA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0A1CA6">
        <w:rPr>
          <w:i/>
          <w:iCs/>
          <w:color w:val="111111"/>
          <w:sz w:val="28"/>
          <w:szCs w:val="28"/>
          <w:bdr w:val="none" w:sz="0" w:space="0" w:color="auto" w:frame="1"/>
        </w:rPr>
        <w:t>вживаться</w:t>
      </w:r>
      <w:proofErr w:type="gramStart"/>
      <w:r w:rsidRPr="000A1CA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spellEnd"/>
      <w:proofErr w:type="gramEnd"/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ту или иную роль</w:t>
      </w:r>
      <w:r w:rsidRPr="000A1CA6">
        <w:rPr>
          <w:color w:val="111111"/>
          <w:sz w:val="28"/>
          <w:szCs w:val="28"/>
        </w:rPr>
        <w:t>: быть паучком, зайчиком, морской волной, снежинкой и прочее.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A1CA6">
        <w:rPr>
          <w:color w:val="111111"/>
          <w:sz w:val="28"/>
          <w:szCs w:val="28"/>
        </w:rPr>
        <w:t>- малыш учится слушать и слышать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r w:rsidRPr="000A1CA6">
        <w:rPr>
          <w:color w:val="111111"/>
          <w:sz w:val="28"/>
          <w:szCs w:val="28"/>
        </w:rPr>
        <w:t>, становится более внимательными и сконцентрированным;</w:t>
      </w:r>
      <w:proofErr w:type="gramEnd"/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- у двигающегося в такт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музыке ребенка</w:t>
      </w:r>
      <w:r w:rsidRPr="000A1CA6">
        <w:rPr>
          <w:color w:val="111111"/>
          <w:sz w:val="28"/>
          <w:szCs w:val="28"/>
        </w:rPr>
        <w:t> развиваются ладовое и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музыкально-ритмическое чувства</w:t>
      </w:r>
      <w:r w:rsidRPr="000A1CA6">
        <w:rPr>
          <w:color w:val="111111"/>
          <w:sz w:val="28"/>
          <w:szCs w:val="28"/>
        </w:rPr>
        <w:t>, а также взаимосвязь между ними.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Польза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игр для детей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Музыкальная игра способна доставить ребенку</w:t>
      </w:r>
      <w:r w:rsidRPr="000A1CA6">
        <w:rPr>
          <w:color w:val="111111"/>
          <w:sz w:val="28"/>
          <w:szCs w:val="28"/>
        </w:rPr>
        <w:t xml:space="preserve"> немалое удовольствие </w:t>
      </w:r>
      <w:proofErr w:type="spellStart"/>
      <w:r w:rsidRPr="000A1CA6">
        <w:rPr>
          <w:color w:val="111111"/>
          <w:sz w:val="28"/>
          <w:szCs w:val="28"/>
        </w:rPr>
        <w:t>потому</w:t>
      </w:r>
      <w:proofErr w:type="gramStart"/>
      <w:r w:rsidRPr="000A1CA6">
        <w:rPr>
          <w:color w:val="111111"/>
          <w:sz w:val="28"/>
          <w:szCs w:val="28"/>
        </w:rPr>
        <w:t>,</w:t>
      </w:r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>ч</w:t>
      </w:r>
      <w:proofErr w:type="gramEnd"/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>то</w:t>
      </w:r>
      <w:proofErr w:type="spellEnd"/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он</w:t>
      </w:r>
      <w:r w:rsidRPr="000A1CA6">
        <w:rPr>
          <w:color w:val="111111"/>
          <w:sz w:val="28"/>
          <w:szCs w:val="28"/>
        </w:rPr>
        <w:t>: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- наслаждается самой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музыкой </w:t>
      </w:r>
      <w:r w:rsidRPr="000A1CA6">
        <w:rPr>
          <w:i/>
          <w:iCs/>
          <w:color w:val="111111"/>
          <w:sz w:val="28"/>
          <w:szCs w:val="28"/>
          <w:bdr w:val="none" w:sz="0" w:space="0" w:color="auto" w:frame="1"/>
        </w:rPr>
        <w:t>(получает эстетическое удовольствие)</w:t>
      </w:r>
      <w:r w:rsidRPr="000A1CA6">
        <w:rPr>
          <w:color w:val="111111"/>
          <w:sz w:val="28"/>
          <w:szCs w:val="28"/>
        </w:rPr>
        <w:t>;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- имеет возможность выражать свои эмоции;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- имеет возможность двигаться;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- общается с другими детьми и взрослыми в рамках игрового процесса </w:t>
      </w:r>
      <w:r w:rsidRPr="000A1CA6">
        <w:rPr>
          <w:i/>
          <w:iCs/>
          <w:color w:val="111111"/>
          <w:sz w:val="28"/>
          <w:szCs w:val="28"/>
          <w:bdr w:val="none" w:sz="0" w:space="0" w:color="auto" w:frame="1"/>
        </w:rPr>
        <w:t>(взаимодействие)</w:t>
      </w:r>
      <w:r w:rsidRPr="000A1CA6">
        <w:rPr>
          <w:color w:val="111111"/>
          <w:sz w:val="28"/>
          <w:szCs w:val="28"/>
        </w:rPr>
        <w:t>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Компьютер и Интернет могут стать помощниками родителей в организации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игр дома</w:t>
      </w:r>
      <w:r w:rsidRPr="000A1CA6">
        <w:rPr>
          <w:color w:val="111111"/>
          <w:sz w:val="28"/>
          <w:szCs w:val="28"/>
        </w:rPr>
        <w:t>. Во-первых, компьютер может заменить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музыкальные инструменты</w:t>
      </w:r>
      <w:r w:rsidRPr="000A1CA6">
        <w:rPr>
          <w:color w:val="111111"/>
          <w:sz w:val="28"/>
          <w:szCs w:val="28"/>
        </w:rPr>
        <w:t>, если никто в семье ими не владеет. Во-вторых, Интернет – это источник дидактической информации и идей. Хочу представить одну из них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1. Игры дома для детей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A1CA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Музыкальный антракт</w:t>
      </w:r>
      <w:r w:rsidRPr="000A1CA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Организуйте оркестр из самодельных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инструментов</w:t>
      </w:r>
      <w:r w:rsidRPr="000A1CA6">
        <w:rPr>
          <w:color w:val="111111"/>
          <w:sz w:val="28"/>
          <w:szCs w:val="28"/>
        </w:rPr>
        <w:t>. Их можно изготовить из того, что есть дома. Положив в металлическую банку из-под чая маленькие камешки, пуговицы или стеклянные шарики, вы получите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музыкальный инструмент</w:t>
      </w:r>
      <w:r w:rsidRPr="000A1CA6">
        <w:rPr>
          <w:color w:val="111111"/>
          <w:sz w:val="28"/>
          <w:szCs w:val="28"/>
        </w:rPr>
        <w:t xml:space="preserve">. Металлический звук уже есть, теперь нужно поискать небольшие кусочки дерева или деревянные предметы (например, деревянную ложку, доску для сыра, деревянные формочки или прищепки для белья). Ударяя друг о друга двумя деревянными предметами, </w:t>
      </w:r>
      <w:r w:rsidRPr="000A1CA6">
        <w:rPr>
          <w:color w:val="111111"/>
          <w:sz w:val="28"/>
          <w:szCs w:val="28"/>
        </w:rPr>
        <w:lastRenderedPageBreak/>
        <w:t>медленно или быстро, сильно или осторожно, вы извлекаете звуки, подходящие для танцевальной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музыки</w:t>
      </w:r>
      <w:r w:rsidRPr="000A1CA6">
        <w:rPr>
          <w:color w:val="111111"/>
          <w:sz w:val="28"/>
          <w:szCs w:val="28"/>
        </w:rPr>
        <w:t>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Включив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r w:rsidRPr="000A1CA6">
        <w:rPr>
          <w:color w:val="111111"/>
          <w:sz w:val="28"/>
          <w:szCs w:val="28"/>
        </w:rPr>
        <w:t>,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0A1CA6">
        <w:rPr>
          <w:color w:val="111111"/>
          <w:sz w:val="28"/>
          <w:szCs w:val="28"/>
        </w:rPr>
        <w:t> может поддерживать ритм мелодии,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играя</w:t>
      </w:r>
      <w:r w:rsidRPr="000A1CA6">
        <w:rPr>
          <w:color w:val="111111"/>
          <w:sz w:val="28"/>
          <w:szCs w:val="28"/>
        </w:rPr>
        <w:t> на своих инструментах. А звуки оркестра вполне можно записать для последующего прослушивания.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A1C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«Таинственные звуки»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Когда есть много свободного времени, которое не на что употребить, запишите на мобильный телефон разные домашние звуки и шумы (работа стиральной машины, журчание воды, кашель папы, скрип двери, стук клавиатуры, голоса всех членов семьи и пр.).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Похожим образом можно будет развлечься всей семьей, прослушивая записанные звуки и угадывая их источники.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A1CA6">
        <w:rPr>
          <w:b/>
          <w:iCs/>
          <w:color w:val="111111"/>
          <w:sz w:val="28"/>
          <w:szCs w:val="28"/>
          <w:bdr w:val="none" w:sz="0" w:space="0" w:color="auto" w:frame="1"/>
        </w:rPr>
        <w:t>«Эхо»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Повторите какой-либо звук </w:t>
      </w:r>
      <w:r w:rsidRPr="000A1CA6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слог)</w:t>
      </w:r>
      <w:r w:rsidRPr="000A1CA6">
        <w:rPr>
          <w:color w:val="111111"/>
          <w:sz w:val="28"/>
          <w:szCs w:val="28"/>
        </w:rPr>
        <w:t> несколько раз. Пусть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0A1CA6">
        <w:rPr>
          <w:color w:val="111111"/>
          <w:sz w:val="28"/>
          <w:szCs w:val="28"/>
        </w:rPr>
        <w:t> внимательно слушает и считает, сколько раз вы это проделали. Затем он должен повторить звук, подражая вам. Наберитесь терпения, если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0A1CA6">
        <w:rPr>
          <w:color w:val="111111"/>
          <w:sz w:val="28"/>
          <w:szCs w:val="28"/>
        </w:rPr>
        <w:t> делает что-то неправильно. Помните, что это не экзамен на его способности, а всего лишь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 w:rsidRPr="000A1CA6">
        <w:rPr>
          <w:color w:val="111111"/>
          <w:sz w:val="28"/>
          <w:szCs w:val="28"/>
        </w:rPr>
        <w:t>, и чем больше вы упражняетесь, тем лучше он станет различать звуки.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A1C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«Разноголосица»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 xml:space="preserve">Поразительно, какого эффекта можно достигнуть, произнося одно и то же в разной манере. Попробуйте так. Повторите алфавит или прочитайте детские стихи обычным </w:t>
      </w:r>
      <w:proofErr w:type="spellStart"/>
      <w:r w:rsidRPr="000A1CA6">
        <w:rPr>
          <w:color w:val="111111"/>
          <w:sz w:val="28"/>
          <w:szCs w:val="28"/>
        </w:rPr>
        <w:t>голосом</w:t>
      </w:r>
      <w:proofErr w:type="gramStart"/>
      <w:r w:rsidRPr="000A1CA6">
        <w:rPr>
          <w:color w:val="111111"/>
          <w:sz w:val="28"/>
          <w:szCs w:val="28"/>
        </w:rPr>
        <w:t>.</w:t>
      </w:r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>З</w:t>
      </w:r>
      <w:proofErr w:type="gramEnd"/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>атем</w:t>
      </w:r>
      <w:proofErr w:type="spellEnd"/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измените манеру речи</w:t>
      </w:r>
      <w:r w:rsidRPr="000A1CA6">
        <w:rPr>
          <w:color w:val="111111"/>
          <w:sz w:val="28"/>
          <w:szCs w:val="28"/>
        </w:rPr>
        <w:t>: говорите очень быстро или очень медленно, высоким тонким голосом или глубоким басом, постоянно останавливаясь на разных слогах или делая ударение на каждом третьем слове и т. д. Пусть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ребенок подражает вам</w:t>
      </w:r>
      <w:r w:rsidRPr="000A1CA6">
        <w:rPr>
          <w:color w:val="111111"/>
          <w:sz w:val="28"/>
          <w:szCs w:val="28"/>
        </w:rPr>
        <w:t>, точно повторяя то, что слышит.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A1C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«Угадай мою песню»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Напойте первую строчку песни, которая наверняка известна вашему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0A1CA6">
        <w:rPr>
          <w:color w:val="111111"/>
          <w:sz w:val="28"/>
          <w:szCs w:val="28"/>
        </w:rPr>
        <w:t>. Если он узнает ее, пусть споет следующую. Если не узнает, продолжайте свое занятие вокалом, пока он не вспомнит.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Ребенок поддержит вас</w:t>
      </w:r>
      <w:r w:rsidRPr="000A1CA6">
        <w:rPr>
          <w:color w:val="111111"/>
          <w:sz w:val="28"/>
          <w:szCs w:val="28"/>
        </w:rPr>
        <w:t>, как только поймет, какую песню вы выбрали. Затем наступает его очередь проверить ваш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музыкальный слух</w:t>
      </w:r>
      <w:r w:rsidRPr="000A1CA6">
        <w:rPr>
          <w:color w:val="111111"/>
          <w:sz w:val="28"/>
          <w:szCs w:val="28"/>
        </w:rPr>
        <w:t>.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0A1CA6">
        <w:rPr>
          <w:b/>
          <w:color w:val="111111"/>
          <w:sz w:val="28"/>
          <w:szCs w:val="28"/>
          <w:u w:val="single"/>
        </w:rPr>
        <w:t>2. Игры-</w:t>
      </w:r>
      <w:proofErr w:type="spellStart"/>
      <w:r w:rsidRPr="000A1CA6">
        <w:rPr>
          <w:b/>
          <w:color w:val="111111"/>
          <w:sz w:val="28"/>
          <w:szCs w:val="28"/>
          <w:u w:val="single"/>
        </w:rPr>
        <w:t>потешки</w:t>
      </w:r>
      <w:proofErr w:type="spellEnd"/>
      <w:r w:rsidRPr="000A1CA6">
        <w:rPr>
          <w:b/>
          <w:color w:val="111111"/>
          <w:sz w:val="28"/>
          <w:szCs w:val="28"/>
          <w:u w:val="single"/>
        </w:rPr>
        <w:t xml:space="preserve"> для развития мелкой моторики рук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Движения организма и речевая моторика имеют единые механизмы, поэтому развитие тонкой моторики рук напрямую влияет на развитие речи. Именно поэтому пальчиковая гимнастика должна занять прочное место в ваших занятиях с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0A1CA6">
        <w:rPr>
          <w:color w:val="111111"/>
          <w:sz w:val="28"/>
          <w:szCs w:val="28"/>
        </w:rPr>
        <w:t>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A1C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«Кулачок»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Руки лежат на коленях ладонями вниз.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lastRenderedPageBreak/>
        <w:t>Как сожму я кулачок, Сжать руку в кулак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Да поставлю на бочок. Поставить кулак на колено большим пальцем вверх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Разожму ладошку, Распрямить пальцы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Положу на ножку. Вернуть ладонь на колено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A1C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0A1C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Указочка</w:t>
      </w:r>
      <w:proofErr w:type="spellEnd"/>
      <w:r w:rsidRPr="000A1C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Ротик мой умеет кушать, Показать на губы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Нос – дышать, а уши – слушать. Показать на нос и уши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Могут глазоньки моргать, Поморгать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Ручки – всё хватать, хватать. Изображать хватание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A1C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«Червячки»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Раз, два, три, четыре, пять, Ладони лежат на коленях или столе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Червячки пошли гулять. Пальцы, сгибаясь, подтягивают к себе ладонь </w:t>
      </w:r>
      <w:r w:rsidRPr="000A1CA6">
        <w:rPr>
          <w:i/>
          <w:iCs/>
          <w:color w:val="111111"/>
          <w:sz w:val="28"/>
          <w:szCs w:val="28"/>
          <w:bdr w:val="none" w:sz="0" w:space="0" w:color="auto" w:frame="1"/>
        </w:rPr>
        <w:t>(движение ползущей гусеницы)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Вдруг ворона подбегает, </w:t>
      </w:r>
      <w:r w:rsidRPr="000A1CA6">
        <w:rPr>
          <w:i/>
          <w:iCs/>
          <w:color w:val="111111"/>
          <w:sz w:val="28"/>
          <w:szCs w:val="28"/>
          <w:bdr w:val="none" w:sz="0" w:space="0" w:color="auto" w:frame="1"/>
        </w:rPr>
        <w:t>«Идти»</w:t>
      </w:r>
      <w:r w:rsidRPr="000A1CA6">
        <w:rPr>
          <w:color w:val="111111"/>
          <w:sz w:val="28"/>
          <w:szCs w:val="28"/>
        </w:rPr>
        <w:t> по столу указательным и средним пальцами.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Головой она кивает, Сложить пальцы щепоткой, качать ими вверх и вниз.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0A1CA6">
        <w:rPr>
          <w:color w:val="111111"/>
          <w:sz w:val="28"/>
          <w:szCs w:val="28"/>
          <w:u w:val="single"/>
          <w:bdr w:val="none" w:sz="0" w:space="0" w:color="auto" w:frame="1"/>
        </w:rPr>
        <w:t>Каркает</w:t>
      </w:r>
      <w:proofErr w:type="gramStart"/>
      <w:r w:rsidRPr="000A1CA6">
        <w:rPr>
          <w:color w:val="111111"/>
          <w:sz w:val="28"/>
          <w:szCs w:val="28"/>
        </w:rPr>
        <w:t>:»</w:t>
      </w:r>
      <w:proofErr w:type="gramEnd"/>
      <w:r w:rsidRPr="000A1CA6">
        <w:rPr>
          <w:color w:val="111111"/>
          <w:sz w:val="28"/>
          <w:szCs w:val="28"/>
        </w:rPr>
        <w:t>Вот</w:t>
      </w:r>
      <w:proofErr w:type="spellEnd"/>
      <w:r w:rsidRPr="000A1CA6">
        <w:rPr>
          <w:color w:val="111111"/>
          <w:sz w:val="28"/>
          <w:szCs w:val="28"/>
        </w:rPr>
        <w:t xml:space="preserve"> и обед!» Раскрыть ладонь, отводя большой палец вниз, а остальные вверх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0A1CA6">
        <w:rPr>
          <w:color w:val="111111"/>
          <w:sz w:val="28"/>
          <w:szCs w:val="28"/>
        </w:rPr>
        <w:t>Глядь</w:t>
      </w:r>
      <w:proofErr w:type="gramEnd"/>
      <w:r w:rsidRPr="000A1CA6">
        <w:rPr>
          <w:color w:val="111111"/>
          <w:sz w:val="28"/>
          <w:szCs w:val="28"/>
        </w:rPr>
        <w:t xml:space="preserve"> — а червячков уж нет! Сжав кулачки, прижать их к груди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0A1CA6">
        <w:rPr>
          <w:color w:val="111111"/>
          <w:sz w:val="28"/>
          <w:szCs w:val="28"/>
          <w:u w:val="single"/>
        </w:rPr>
        <w:t>3. </w:t>
      </w:r>
      <w:r w:rsidRPr="000A1CA6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Играем в дороге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Долгая и скучная дорога в машине – это </w:t>
      </w:r>
      <w:r w:rsidRPr="000A1CA6">
        <w:rPr>
          <w:i/>
          <w:iCs/>
          <w:color w:val="111111"/>
          <w:sz w:val="28"/>
          <w:szCs w:val="28"/>
          <w:bdr w:val="none" w:sz="0" w:space="0" w:color="auto" w:frame="1"/>
        </w:rPr>
        <w:t>«испытание»</w:t>
      </w:r>
      <w:r w:rsidRPr="000A1CA6">
        <w:rPr>
          <w:color w:val="111111"/>
          <w:sz w:val="28"/>
          <w:szCs w:val="28"/>
        </w:rPr>
        <w:t> для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0A1CA6">
        <w:rPr>
          <w:color w:val="111111"/>
          <w:sz w:val="28"/>
          <w:szCs w:val="28"/>
        </w:rPr>
        <w:t>. Конечно, малыш совершенно не намерен смирно сидеть в кресле. Вот тут-то и приходится идти на разные хитрости, чтобы не дать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ребенку заскучать</w:t>
      </w:r>
      <w:r w:rsidRPr="000A1CA6">
        <w:rPr>
          <w:color w:val="111111"/>
          <w:sz w:val="28"/>
          <w:szCs w:val="28"/>
        </w:rPr>
        <w:t>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Постарайтесь придумать и другие занятия, и, если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ребенку будет интересно</w:t>
      </w:r>
      <w:r w:rsidRPr="000A1CA6">
        <w:rPr>
          <w:color w:val="111111"/>
          <w:sz w:val="28"/>
          <w:szCs w:val="28"/>
        </w:rPr>
        <w:t>, дорога покажется более короткой.</w:t>
      </w:r>
    </w:p>
    <w:p w:rsidR="000A1CA6" w:rsidRPr="000A1CA6" w:rsidRDefault="000A1CA6" w:rsidP="000A1CA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0A1CA6">
        <w:rPr>
          <w:b/>
          <w:i/>
          <w:color w:val="111111"/>
          <w:sz w:val="28"/>
          <w:szCs w:val="28"/>
        </w:rPr>
        <w:t>Хор в автомобиле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Поскольку вы едете в собственном авто, вы можете попеть в своё удовольствие. Учите вашего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ребенка песням</w:t>
      </w:r>
      <w:r w:rsidRPr="000A1CA6">
        <w:rPr>
          <w:color w:val="111111"/>
          <w:sz w:val="28"/>
          <w:szCs w:val="28"/>
        </w:rPr>
        <w:t>, которые любите вы, и в свою очередь запоминайте его любимые песни. Еще интереснее будет, если вы запишите на диктофон ваше хоровое семейное исполнение.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A1C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«Кто увидит первым»</w:t>
      </w:r>
    </w:p>
    <w:p w:rsidR="000A1CA6" w:rsidRPr="000A1CA6" w:rsidRDefault="000A1CA6" w:rsidP="000A1C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CA6">
        <w:rPr>
          <w:color w:val="111111"/>
          <w:sz w:val="28"/>
          <w:szCs w:val="28"/>
        </w:rPr>
        <w:t>Пусть </w:t>
      </w:r>
      <w:r w:rsidRPr="000A1CA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0A1CA6">
        <w:rPr>
          <w:color w:val="111111"/>
          <w:sz w:val="28"/>
          <w:szCs w:val="28"/>
        </w:rPr>
        <w:t xml:space="preserve"> придумает свои дорожные правила. Например, если увидите собаку – залаять, кошку – замяукать, петуха – прокукарекать и т. д. </w:t>
      </w:r>
      <w:r w:rsidRPr="000A1CA6">
        <w:rPr>
          <w:color w:val="111111"/>
          <w:sz w:val="28"/>
          <w:szCs w:val="28"/>
        </w:rPr>
        <w:lastRenderedPageBreak/>
        <w:t xml:space="preserve">Смысл в том, что каждый раз надо </w:t>
      </w:r>
      <w:proofErr w:type="gramStart"/>
      <w:r w:rsidRPr="000A1CA6">
        <w:rPr>
          <w:color w:val="111111"/>
          <w:sz w:val="28"/>
          <w:szCs w:val="28"/>
        </w:rPr>
        <w:t>первым</w:t>
      </w:r>
      <w:proofErr w:type="gramEnd"/>
      <w:r w:rsidRPr="000A1CA6">
        <w:rPr>
          <w:color w:val="111111"/>
          <w:sz w:val="28"/>
          <w:szCs w:val="28"/>
        </w:rPr>
        <w:t xml:space="preserve"> верно выполнить правило. Тот, кто раньше всех наберет десять очков, выигрывает игру. В случае</w:t>
      </w:r>
      <w:proofErr w:type="gramStart"/>
      <w:r w:rsidRPr="000A1CA6">
        <w:rPr>
          <w:color w:val="111111"/>
          <w:sz w:val="28"/>
          <w:szCs w:val="28"/>
        </w:rPr>
        <w:t>,</w:t>
      </w:r>
      <w:proofErr w:type="gramEnd"/>
      <w:r w:rsidRPr="000A1CA6">
        <w:rPr>
          <w:color w:val="111111"/>
          <w:sz w:val="28"/>
          <w:szCs w:val="28"/>
        </w:rPr>
        <w:t xml:space="preserve"> если все реагируют одновременно, каждый получает очко.</w:t>
      </w:r>
    </w:p>
    <w:p w:rsidR="000D3E60" w:rsidRDefault="000D3E60"/>
    <w:sectPr w:rsidR="000D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0F"/>
    <w:rsid w:val="000A1CA6"/>
    <w:rsid w:val="000D3E60"/>
    <w:rsid w:val="00200EA5"/>
    <w:rsid w:val="00EE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1CA6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0A1C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A1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1CA6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0A1C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A1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6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1045</Words>
  <Characters>5960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2021-05-02T13:21:00Z</dcterms:created>
  <dcterms:modified xsi:type="dcterms:W3CDTF">2021-05-02T13:26:00Z</dcterms:modified>
</cp:coreProperties>
</file>